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00D" w:rsidRDefault="0040700D" w:rsidP="0040700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pt;height:734.25pt">
            <v:imagedata r:id="rId5" o:title="самообс_page-0001"/>
          </v:shape>
        </w:pict>
      </w:r>
    </w:p>
    <w:tbl>
      <w:tblPr>
        <w:tblpPr w:leftFromText="180" w:rightFromText="180" w:vertAnchor="text" w:tblpY="-1"/>
        <w:tblW w:w="9465" w:type="dxa"/>
        <w:tblLayout w:type="fixed"/>
        <w:tblCellMar>
          <w:left w:w="0" w:type="dxa"/>
          <w:right w:w="0" w:type="dxa"/>
        </w:tblCellMar>
        <w:tblLook w:val="00A0"/>
      </w:tblPr>
      <w:tblGrid>
        <w:gridCol w:w="2235"/>
        <w:gridCol w:w="7230"/>
      </w:tblGrid>
      <w:tr w:rsidR="0040700D" w:rsidTr="0040700D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инновационных образовательных программ Р.И.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С.Н.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БашиноваРТ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МАДОУ «Детский сад №247»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Муниципальная площадка: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Районная инновационная площадка на базе МАДОУ «Детский сад № 247» Приволжского района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Казани «Приобщение детей дошкольного возраста к истокам национальной культуры татарского народа посредством литературной гостиной»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u w:val="single"/>
              </w:rPr>
              <w:t>Стажировочная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площадка: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ГАПОУ «Казанский педагогический колледж»;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-ФГАОУ «Казанский (Приволжский) федеральный университет»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ЧОУ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«Казанский инновационный университет имени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В.Г.Тимирясова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(ИЭУП)»</w:t>
            </w:r>
          </w:p>
        </w:tc>
      </w:tr>
      <w:tr w:rsidR="0040700D" w:rsidTr="0040700D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 xml:space="preserve">Сокращенное название </w:t>
            </w:r>
          </w:p>
        </w:tc>
        <w:tc>
          <w:tcPr>
            <w:tcW w:w="7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МАДОУ «Детский сад №247»</w:t>
            </w:r>
          </w:p>
        </w:tc>
      </w:tr>
      <w:tr w:rsidR="0040700D" w:rsidTr="0040700D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Историческая справка. Год постройки, реконструкция, капитальный ремонт</w:t>
            </w:r>
          </w:p>
        </w:tc>
        <w:tc>
          <w:tcPr>
            <w:tcW w:w="7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Детский сад функционирует с 1990 года.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До 1994  года ДОУ принадлежало ТПО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Свияга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».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В 1996 году присвоен статус с татарским языком воспитания и обучения.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Капитального ремонта не было.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В декабре 2014 года было открыто второе здание по адресу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Хусаина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Мавлютова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27а.</w:t>
            </w:r>
          </w:p>
        </w:tc>
      </w:tr>
      <w:tr w:rsidR="0040700D" w:rsidTr="0040700D">
        <w:trPr>
          <w:trHeight w:val="663"/>
        </w:trPr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Адрес, телефон, факс, электронная почта, сайт</w:t>
            </w:r>
          </w:p>
        </w:tc>
        <w:tc>
          <w:tcPr>
            <w:tcW w:w="7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420138 г. Казань, 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Сыртлановой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, 16а </w:t>
            </w:r>
          </w:p>
          <w:p w:rsidR="0040700D" w:rsidRDefault="0040700D" w:rsidP="0040700D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229-15-92, факс 224-60-00</w:t>
            </w:r>
          </w:p>
          <w:p w:rsidR="0040700D" w:rsidRDefault="0040700D" w:rsidP="0040700D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en-US"/>
              </w:rPr>
              <w:t>madou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247@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en-US"/>
              </w:rPr>
              <w:t>mail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en-US"/>
              </w:rPr>
              <w:t>ru</w:t>
            </w:r>
            <w:proofErr w:type="spellEnd"/>
          </w:p>
          <w:p w:rsidR="0040700D" w:rsidRDefault="0040700D" w:rsidP="0040700D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en-US"/>
              </w:rPr>
              <w:t>c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айт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: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en-US"/>
              </w:rPr>
              <w:t>edutatar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val="en-US"/>
              </w:rPr>
              <w:t>ru</w:t>
            </w:r>
            <w:proofErr w:type="spellEnd"/>
          </w:p>
        </w:tc>
      </w:tr>
      <w:tr w:rsidR="0040700D" w:rsidTr="0040700D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Структура управления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 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 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 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 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 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 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 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7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Управление МАДОУ осуществляется в соответствии с законом </w:t>
            </w: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РФ «Об образовании»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от 29 декабря 2012г. № 273-ФЗ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и на основании Устава детского сада. На основе принципов единоначалия и самоуправления.      </w:t>
            </w:r>
          </w:p>
          <w:p w:rsidR="0040700D" w:rsidRDefault="0040700D" w:rsidP="0040700D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Непосредственное управление детским садом осуществляет заведующий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Галеева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Римма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Эльбрусовна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.</w:t>
            </w:r>
          </w:p>
          <w:p w:rsidR="0040700D" w:rsidRDefault="0040700D" w:rsidP="0040700D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 Заместитель заведующего по воспитательной работе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–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У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сманова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Диана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Дамировна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,</w:t>
            </w:r>
          </w:p>
          <w:p w:rsidR="0040700D" w:rsidRDefault="0040700D" w:rsidP="0040700D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старший воспитатель–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Ха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ликова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Рашитовна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, </w:t>
            </w:r>
          </w:p>
          <w:p w:rsidR="0040700D" w:rsidRDefault="0040700D" w:rsidP="0040700D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осуществляют организацию 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качеством  воспитательно-образовательного процесса.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br/>
              <w:t>Учредителем является:</w:t>
            </w:r>
          </w:p>
          <w:p w:rsidR="0040700D" w:rsidRDefault="0040700D" w:rsidP="0040700D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МКУ "Управление образования Исполнительного комитета муниципального образования города Казани" в лице начальника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Ризванова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Ирека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Асафовича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.</w:t>
            </w:r>
          </w:p>
        </w:tc>
      </w:tr>
      <w:tr w:rsidR="0040700D" w:rsidTr="0040700D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 xml:space="preserve">Коллегиальными формами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lastRenderedPageBreak/>
              <w:t>самоуправления МАДОУ являются:</w:t>
            </w:r>
          </w:p>
        </w:tc>
        <w:tc>
          <w:tcPr>
            <w:tcW w:w="7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lastRenderedPageBreak/>
              <w:t>- Общее собрание коллектива</w:t>
            </w:r>
          </w:p>
          <w:p w:rsidR="0040700D" w:rsidRDefault="0040700D" w:rsidP="0040700D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- Наблюдательный совет</w:t>
            </w:r>
          </w:p>
          <w:p w:rsidR="0040700D" w:rsidRDefault="0040700D" w:rsidP="0040700D">
            <w:pPr>
              <w:spacing w:after="0" w:line="240" w:lineRule="auto"/>
              <w:textAlignment w:val="baseline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lastRenderedPageBreak/>
              <w:t>- Педагогический совет</w:t>
            </w:r>
          </w:p>
        </w:tc>
      </w:tr>
      <w:tr w:rsidR="0040700D" w:rsidTr="0040700D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lastRenderedPageBreak/>
              <w:t>Тип здания (краткая характеристика здания, территории)</w:t>
            </w:r>
          </w:p>
        </w:tc>
        <w:tc>
          <w:tcPr>
            <w:tcW w:w="7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1 здание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ыртлановой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, 16а - отдельно стоящее типовое двухэтажное здание, имеет развитую систему коммуникаций, общая площадь по зданию составляет 2103,9  кв.м. 11 групп.</w:t>
            </w:r>
          </w:p>
          <w:p w:rsidR="0040700D" w:rsidRDefault="0040700D" w:rsidP="0040700D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2 здание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ул.Х.Мавлютова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, 27а  – отдельно стоящее типовое двухэтажное здание, имеет развитую систему коммуникаций, общая площадь по зданию составляет 2212,0 кв.м. 6 групп.</w:t>
            </w:r>
          </w:p>
          <w:p w:rsidR="0040700D" w:rsidRDefault="0040700D" w:rsidP="0040700D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Территории детского сада озеленены по всему периметру различными видами деревьев и кустарников, имеются клумбы, цветники,  огороды, фруктовый сад.</w:t>
            </w:r>
          </w:p>
          <w:p w:rsidR="0040700D" w:rsidRDefault="0040700D" w:rsidP="0040700D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Имеется 17 детских площадок с малыми формами, 2 спортивные площадки, «зеленая зона».</w:t>
            </w:r>
          </w:p>
          <w:p w:rsidR="0040700D" w:rsidRDefault="0040700D" w:rsidP="0040700D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Вблизи  детского сада расположены: гимназии №16,  № 52, средние общеобразовательные школы № 127, №150; городская детская поликлиника №10, городская поликлиника № 18, ЦВР, художественная школа №5.</w:t>
            </w:r>
          </w:p>
        </w:tc>
      </w:tr>
      <w:tr w:rsidR="0040700D" w:rsidTr="0040700D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spacing w:after="0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Модель  МАДОУ (структура и количество групп, укомплектованность ДОУ, структурные компоненты, дополнительные помещения)</w:t>
            </w:r>
          </w:p>
        </w:tc>
        <w:tc>
          <w:tcPr>
            <w:tcW w:w="7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Проектная мощность детского сада –17 групп. 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Структура и количество групп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рассчитаны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-  на 330 мест.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Фактическая мощность — 17 групп.  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Количество воспитанников - 405 детей 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В дошкольном учреждении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 функционирует 17 групп, укомплектованных по возрастному принципу.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Из них (на 2021-2022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уч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. год):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- для детей раннего возраста (с 2 до 3) - 2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-для детей младшего возраста (с 3 до 4 лет) - 3,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- для детей среднего возраста (с 4 до 5 лет) - 2,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- для детей старшего возраста (с 5 до 6 лет) - 4,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-для детей старш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е-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подготовительного возраста (с 5 до 7 лет) -1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- для детей подготовительного дошкольного возраста (с 6 до 7 лет) - 5.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             </w:t>
            </w: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Структурные компоненты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: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Групповые помещения - 17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Физкультурный зал - 2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Музыкальный  зал - 2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Медицинский кабинет, процедурный кабинет, изолятор -2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Кабинет заведующего - 2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Методический кабинет - 2 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Кабинет по обучению русскому (татарскому) языку - 2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Логопедический кабинет – 2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Кабинет БДД - 1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lastRenderedPageBreak/>
              <w:t>Пищеблок - 2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Прачечная – 2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«Зеленая зона» участка (огород, сад, цветники) - 2</w:t>
            </w:r>
          </w:p>
        </w:tc>
      </w:tr>
      <w:tr w:rsidR="0040700D" w:rsidTr="0040700D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lastRenderedPageBreak/>
              <w:t>Режим работы</w:t>
            </w:r>
          </w:p>
        </w:tc>
        <w:tc>
          <w:tcPr>
            <w:tcW w:w="7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Режим работы ДОУ: с 7.00. до 17.30, 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выходные дни – суббота и воскресенье.</w:t>
            </w:r>
          </w:p>
        </w:tc>
      </w:tr>
      <w:tr w:rsidR="0040700D" w:rsidTr="0040700D">
        <w:trPr>
          <w:trHeight w:val="1279"/>
        </w:trPr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Правила приёма в ДОУ</w:t>
            </w:r>
          </w:p>
        </w:tc>
        <w:tc>
          <w:tcPr>
            <w:tcW w:w="7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В 2021-2022 году в МАДОУ «Детский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сад№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247»  принимались дети в возрасте с 2 до 7 лет. Прием детей осуществляется на основании протокола комплектования Отдела образования Приволжского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Вахитовского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районов, с заключением договора между родителем (законным представителем) и ДОУ.</w:t>
            </w:r>
          </w:p>
        </w:tc>
      </w:tr>
      <w:tr w:rsidR="0040700D" w:rsidTr="0040700D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Основная цель детского сада</w:t>
            </w:r>
          </w:p>
        </w:tc>
        <w:tc>
          <w:tcPr>
            <w:tcW w:w="7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Воспитательно-образовательная  работа с детьми, обеспечивающая равные стартовые возможности развития всех детей.</w:t>
            </w:r>
          </w:p>
        </w:tc>
      </w:tr>
      <w:tr w:rsidR="0040700D" w:rsidTr="0040700D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Детский сад решает следующие задачи: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7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Обеспечение условий для социальной адаптации детей;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Создание оптимальных условий для охраны и укрепления физического и психического здоровья детей;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Осуществление познавательно-речевого, социально-личностного, художественно-эстетического и физического развития детей в соответствии с реализуемой программой;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Определение направлений индивидуально-ориентированной педагогической, психологической помощи детям  от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2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 до 7 лет на основе мониторинга развития.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Обогащение предметно-игровой среды образовательного учреждения, с целью создания благоприятных условий для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 xml:space="preserve"> – образовательной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 работы в свете требований ФГОС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 Разработка и внедрение эффективных форм взаимодействия взрослого и ребёнка.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Построение взаимодействия с семьей по принципу партнерства для обеспечения полноценного развития ребенка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Создание атмосферы гуманного и доброжелательного отношения ко всем воспитанникам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Создание комфортности пребывания детей, родителей и сотрудников в учреждении;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Совершенствование материально-технической базы педагогического  процесса.</w:t>
            </w:r>
          </w:p>
        </w:tc>
      </w:tr>
      <w:tr w:rsidR="0040700D" w:rsidTr="0040700D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</w:pPr>
            <w:r>
              <w:rPr>
                <w:rStyle w:val="a3"/>
                <w:sz w:val="28"/>
                <w:szCs w:val="28"/>
              </w:rPr>
              <w:t>Содержание образовательной деятельности, образовательного процесса</w:t>
            </w:r>
          </w:p>
        </w:tc>
        <w:tc>
          <w:tcPr>
            <w:tcW w:w="7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pStyle w:val="a4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Образовательная деятельность организуется в соответствии с основной образовательной программой дошкольного образования и направлена на формирование общей культуры воспитанников, развитие физических, </w:t>
            </w:r>
            <w:r>
              <w:rPr>
                <w:sz w:val="28"/>
                <w:szCs w:val="28"/>
              </w:rPr>
              <w:lastRenderedPageBreak/>
              <w:t xml:space="preserve">интеллектуальных, нравственных, эстетических и личностных качеств с учетом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  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Образовательная деятельность ведётся на татарском и русском языках, в очной форме, нормативный срок обучения 5 лет, уровень образования – дошкольное образование.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  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Образовательный проце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сс стр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самоценности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дошкольного детства.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Основной формой </w:t>
            </w:r>
            <w:r>
              <w:rPr>
                <w:rFonts w:ascii="Times New Roman" w:eastAsia="Times New Roman" w:hAnsi="Times New Roman"/>
                <w:iCs/>
                <w:sz w:val="28"/>
                <w:szCs w:val="28"/>
              </w:rPr>
              <w:t xml:space="preserve">является игра и виды детской деятельности: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игровая, коммуникативная, трудовая, познавательно-исследовательская, продуктивная, музыкально - художественная, чтение художественной литературы.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proofErr w:type="gramEnd"/>
          </w:p>
          <w:p w:rsidR="0040700D" w:rsidRDefault="0040700D" w:rsidP="0040700D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Учебный план составлен в соответствии с современными дидактическими, санитарными и методическими требованиями, содержание выстроено в соответствии с ФГОС.  При составлении плана учтены предельно допустимые нормы учебной нагрузки</w:t>
            </w:r>
          </w:p>
          <w:p w:rsidR="0040700D" w:rsidRDefault="0040700D" w:rsidP="004070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Образовательная деятельность в ДОУ организована в соответствии с основными направлениями социально-экономического развития Российской Федерации, государственной политикой в сфере образования.</w:t>
            </w:r>
          </w:p>
        </w:tc>
      </w:tr>
      <w:tr w:rsidR="0040700D" w:rsidTr="0040700D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Style w:val="a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lastRenderedPageBreak/>
              <w:t>Система управления ДОУ</w:t>
            </w:r>
          </w:p>
        </w:tc>
        <w:tc>
          <w:tcPr>
            <w:tcW w:w="7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Управление ДОУ осуществляется в соответствии с действующим законодательством Российской Федерации: Законом РФ «Об образовании в Российской Федерации»,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 и Республики Татарстан.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ДОУ разработан пакет документов, регламентирующих его деятельность: Устав ДОУ, локальные акты, договоры с родителями, педагогическими работниками, обслуживающим персоналом, должностные инструкции. Имеющаяся структура системы управления соответствует Уставу ДОУ и функциональным задачам ДОУ.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Структура, порядок формирования, срок полномочий и компетенция органов управления ДОУ, принятия ими решений устанавливаются Уставом ДОУ в соответствии с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законодательством Российской Федерации.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Деятельность коллегиальных органов управления осуществляется в соответствии с Положениями: Положение о Собрании трудового коллектива, Положение о Педагогическом совете ДОУ, Положение о Совете ДОУ.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Представительным органом работников является действующая в ДОУ первичная профсоюзная организация (ППО).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ДОУ и родителей (законных представителей).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Совет ДОУ работает в тесном контакте с администрацией ДОУ, Советом родителей.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Результативность деятельности Совета ДОУ: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Совет ДОУ принял активное участие в обсуждении и принятии локальных актов таких как: Положения об установлении стимулирующих надбавок и доплат, Положение о комиссии по установлению стимулирующих надбавок и доплат, Положение о комиссии по урегулированию конфликтных ситуаций среди участников образовательного процесса и т.п.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ДОУ используются эффективные формы контроля (оперативный, вторичный, тематический, фронтальный, смотры-конкурсы) результаты которого обсуждаются на рабочих совещаниях и педагогических советах с целью дальнейшего совершенствования работы.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родителей, законных представителей, детей) и сотрудников ДОУ.</w:t>
            </w:r>
          </w:p>
        </w:tc>
      </w:tr>
      <w:tr w:rsidR="0040700D" w:rsidTr="0040700D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</w:pPr>
            <w:r>
              <w:rPr>
                <w:rStyle w:val="a3"/>
                <w:sz w:val="28"/>
                <w:szCs w:val="28"/>
              </w:rPr>
              <w:lastRenderedPageBreak/>
              <w:t>Дополнительное образование воспитанников</w:t>
            </w:r>
          </w:p>
        </w:tc>
        <w:tc>
          <w:tcPr>
            <w:tcW w:w="7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  <w:t>организовано на основании Лицензии, утвержденного Прейскуранта цен, утвержденных программ и сетки занятий.</w:t>
            </w:r>
          </w:p>
        </w:tc>
      </w:tr>
      <w:tr w:rsidR="0040700D" w:rsidTr="0040700D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</w:pPr>
            <w:r>
              <w:rPr>
                <w:rStyle w:val="a3"/>
                <w:sz w:val="28"/>
                <w:szCs w:val="28"/>
              </w:rPr>
              <w:t>Кадровое  обеспечение</w:t>
            </w:r>
          </w:p>
        </w:tc>
        <w:tc>
          <w:tcPr>
            <w:tcW w:w="7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00D" w:rsidRDefault="0040700D" w:rsidP="0040700D">
            <w:pPr>
              <w:pStyle w:val="a4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Детский сад укомплектован кадрами </w:t>
            </w:r>
            <w:proofErr w:type="gramStart"/>
            <w:r>
              <w:rPr>
                <w:sz w:val="28"/>
                <w:szCs w:val="28"/>
                <w:bdr w:val="none" w:sz="0" w:space="0" w:color="auto" w:frame="1"/>
              </w:rPr>
              <w:t>согласно</w:t>
            </w:r>
            <w:proofErr w:type="gramEnd"/>
            <w:r>
              <w:rPr>
                <w:sz w:val="28"/>
                <w:szCs w:val="28"/>
                <w:bdr w:val="none" w:sz="0" w:space="0" w:color="auto" w:frame="1"/>
              </w:rPr>
              <w:t xml:space="preserve"> штатного расписания. Всего 72 сотрудников, из них 22 – педагогические работники. </w:t>
            </w:r>
          </w:p>
          <w:p w:rsidR="0040700D" w:rsidRDefault="0040700D" w:rsidP="0040700D">
            <w:pPr>
              <w:pStyle w:val="a4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Анализ педагогического состава:</w:t>
            </w:r>
          </w:p>
          <w:p w:rsidR="0040700D" w:rsidRDefault="0040700D" w:rsidP="0040700D">
            <w:pPr>
              <w:pStyle w:val="a4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Высшее образование – 15</w:t>
            </w:r>
          </w:p>
          <w:p w:rsidR="0040700D" w:rsidRDefault="0040700D" w:rsidP="0040700D">
            <w:pPr>
              <w:pStyle w:val="a4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sz w:val="28"/>
                <w:szCs w:val="28"/>
                <w:bdr w:val="none" w:sz="0" w:space="0" w:color="auto" w:frame="1"/>
              </w:rPr>
              <w:t>Среднее-специальное</w:t>
            </w:r>
            <w:proofErr w:type="spellEnd"/>
            <w:proofErr w:type="gramEnd"/>
            <w:r>
              <w:rPr>
                <w:sz w:val="28"/>
                <w:szCs w:val="28"/>
                <w:bdr w:val="none" w:sz="0" w:space="0" w:color="auto" w:frame="1"/>
              </w:rPr>
              <w:t xml:space="preserve"> – 7</w:t>
            </w:r>
          </w:p>
          <w:p w:rsidR="0040700D" w:rsidRDefault="0040700D" w:rsidP="0040700D">
            <w:pPr>
              <w:pStyle w:val="a4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lastRenderedPageBreak/>
              <w:t>6 педагого</w:t>
            </w:r>
            <w:proofErr w:type="gramStart"/>
            <w:r>
              <w:rPr>
                <w:sz w:val="28"/>
                <w:szCs w:val="28"/>
                <w:bdr w:val="none" w:sz="0" w:space="0" w:color="auto" w:frame="1"/>
              </w:rPr>
              <w:t>в-</w:t>
            </w:r>
            <w:proofErr w:type="gramEnd"/>
            <w:r>
              <w:rPr>
                <w:sz w:val="28"/>
                <w:szCs w:val="28"/>
                <w:bdr w:val="none" w:sz="0" w:space="0" w:color="auto" w:frame="1"/>
              </w:rPr>
              <w:t xml:space="preserve">  высшую квалификационную категорию</w:t>
            </w:r>
          </w:p>
          <w:p w:rsidR="0040700D" w:rsidRDefault="0040700D" w:rsidP="0040700D">
            <w:pPr>
              <w:pStyle w:val="a4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12 педагогов – первую квалификационную категорию</w:t>
            </w:r>
          </w:p>
          <w:p w:rsidR="0040700D" w:rsidRDefault="0040700D" w:rsidP="0040700D">
            <w:pPr>
              <w:pStyle w:val="a4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Курсы повышения квалификации прошли – 5 педагогов</w:t>
            </w:r>
          </w:p>
          <w:p w:rsidR="0040700D" w:rsidRDefault="0040700D" w:rsidP="0040700D">
            <w:pPr>
              <w:pStyle w:val="a4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педагога проходят обучение в вузе по педагогической специальности</w:t>
            </w:r>
          </w:p>
          <w:p w:rsidR="0040700D" w:rsidRDefault="0040700D" w:rsidP="0040700D">
            <w:pPr>
              <w:pStyle w:val="a4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bdr w:val="none" w:sz="0" w:space="0" w:color="auto" w:frame="1"/>
              </w:rPr>
            </w:pPr>
          </w:p>
          <w:p w:rsidR="0040700D" w:rsidRDefault="0040700D" w:rsidP="0040700D">
            <w:pPr>
              <w:pStyle w:val="a4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        Анализ педагогического состава ДОУ позволяет сделать выводы о том, что педагогический коллектив имеет достаточный уровень педагогической культуры, работоспособности. Профессиональный уровень педагогов позволяет решать задачи воспитания и развития каждого ребенка.</w:t>
            </w:r>
          </w:p>
        </w:tc>
      </w:tr>
      <w:tr w:rsidR="0040700D" w:rsidTr="0040700D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iCs/>
                <w:sz w:val="28"/>
                <w:szCs w:val="28"/>
                <w:bdr w:val="none" w:sz="0" w:space="0" w:color="auto" w:frame="1"/>
              </w:rPr>
            </w:pPr>
            <w:r>
              <w:rPr>
                <w:rStyle w:val="a3"/>
                <w:sz w:val="28"/>
                <w:szCs w:val="28"/>
              </w:rPr>
              <w:lastRenderedPageBreak/>
              <w:t>Материально-техническая база</w:t>
            </w:r>
          </w:p>
        </w:tc>
        <w:tc>
          <w:tcPr>
            <w:tcW w:w="7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дошкольном учреждении создана материально-техническая база для жизнеобеспечения и развития детей,  систематически ведется работа по созданию предметно-развивающей среды. Здание детского сада светлое, имеется центральное отопление, вода, канализация, сантехническое оборудование в хорошем  состоянии. 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Все помещения оснащены современным специальным техническим, учебным и игровым оборудованием, разнообразными наглядными пособиями с учетом финансовых возможностей ДОУ.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Особенностью предметно-развивающей среды ДОУ является ее многофункциональность: эффективное использование одних и тех же помещений для разных форм дошкольного образования. Физкультурные и музыкальные залы  используются для игр, непосредственно образовательной и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досуговой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деятельности с детьми, посещающими ДОУ. </w:t>
            </w:r>
            <w:r>
              <w:rPr>
                <w:rFonts w:ascii="Times New Roman" w:hAnsi="Times New Roman"/>
                <w:sz w:val="28"/>
                <w:szCs w:val="28"/>
              </w:rPr>
              <w:t>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      </w:r>
          </w:p>
          <w:p w:rsidR="0040700D" w:rsidRDefault="0040700D" w:rsidP="004070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Площадь на одного воспитанника соответствует лицензионному нормативу. Здание, территория ДОУ соответствует санитарно-эпидемиологическим правилам и нормативам, требованиям пожарной и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электробезопасности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нормам охраны труда. </w:t>
            </w:r>
          </w:p>
          <w:p w:rsidR="0040700D" w:rsidRDefault="0040700D" w:rsidP="004070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ДОУ созданы условия для питания воспитанников, а также для хранения и приготовления пищи.</w:t>
            </w:r>
          </w:p>
          <w:p w:rsidR="0040700D" w:rsidRDefault="0040700D" w:rsidP="004070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Питание детей в ДОУ организовано в соответствии с меню, разработанному Комитетом социального питания по г. Казани утвержденному РОСПОТРЕБНАДЗОРОМ по городу Казани и согласованному с Комитетом по здравоохранению Казани и направлено  на сохранение и укрепление здоровья воспитанников и  на выполнение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СанПиНа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gramEnd"/>
          </w:p>
          <w:p w:rsidR="0040700D" w:rsidRDefault="0040700D" w:rsidP="0040700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условий безопасности выполняется локальными нормативно-правовыми документами: приказами, инструкциями, положениями.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 Медицинский блок  включает в себя  медицинский и процедурный кабинеты, которые оснащены необходимым медицинским инструментарием, набором медикаментов. Старшими медицинскими сестрами ДОУ ведется учет и анализ общей заболеваемости воспитанников, анализ простудных заболеваний.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Проводятся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профилактические мероприятия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осмотр детей во время утреннего приема;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антропометрические замеры 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анализ заболеваемости 1 раз в месяц, в квартал, 1 раз в год;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ежемесячное подведение итогов посещаемости детей;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лечебно-профилактические мероприятия. </w:t>
            </w:r>
          </w:p>
          <w:p w:rsidR="0040700D" w:rsidRDefault="0040700D" w:rsidP="0040700D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Педагогический состав ДОУ и медперсонал совместно решают вопросы профилактики заболеваемости с учетом личностно ориентированного подхода, кадровой политики, материально-технического оснащения, взаимодействия с семьей в вопросах закаливания, физического развития и приобщения детей к спорту. Все оздоровительные и профилактические мероприятия для детей планируются и согласовываются с медперсоналом. 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Медицинское обслуживание в ДОУ организовано в соответствии с Договором об оказании медицинских услуг и направлено на выполнение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СанПиНа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«Санитарно-эпидемиологические требования к организациям воспитания и обучения, отдыха и оздоровления детей и молодежи».</w:t>
            </w:r>
          </w:p>
          <w:p w:rsidR="0040700D" w:rsidRDefault="0040700D" w:rsidP="0040700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течение учебного года были проведены следующие работы по благоустройству: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- ежегодно проводится сезонное озеленение прогулочных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участков;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eastAsia="Symbol" w:hAnsi="Times New Roman"/>
                <w:sz w:val="28"/>
                <w:szCs w:val="28"/>
              </w:rPr>
            </w:pPr>
            <w:r>
              <w:rPr>
                <w:rFonts w:ascii="Times New Roman" w:eastAsia="Symbol" w:hAnsi="Times New Roman"/>
                <w:sz w:val="28"/>
                <w:szCs w:val="28"/>
              </w:rPr>
              <w:t>- организуется работа на огородах, фруктовом саду и цветниках;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 проведен косметический ремонт в группах и помещениях детского сада;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Symbol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постоянно пополняется и обновляется развивающая среда всех возрастных групп путем приобретения и изготовления методических атрибутов и материалов,  как для игровой, так и образовательной деятельности; в течени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учебного года приобреталась методическая литература и методические пособия, соответствующие ФГОС</w:t>
            </w:r>
          </w:p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Материально-техническая база ДОУ находится в удовлетворительном состоянии. Для повышения качества предоставляемых услуг необходимо провести выявленные ремонтные работы, пополнить группы и помещения ДОУ необходимым оборудованием</w:t>
            </w:r>
          </w:p>
        </w:tc>
      </w:tr>
      <w:tr w:rsidR="0040700D" w:rsidTr="0040700D">
        <w:tc>
          <w:tcPr>
            <w:tcW w:w="2235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Style w:val="a3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lastRenderedPageBreak/>
              <w:t>Качество образовательной работы ДОУ</w:t>
            </w:r>
          </w:p>
        </w:tc>
        <w:tc>
          <w:tcPr>
            <w:tcW w:w="723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Повышение качества образования неразрывно связано с повышением уровня профессионального мастерства  педагогов. 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основе системы повышения квалификации в ДОУ лежат следующие управленческие документы: план-график повышения квалификации педагогических и руководящих работников на 2020 – 2025 г.г., ежегодный план работы ДОУ.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2021 году повысили профессиональную квалификацию через систему  5 педагогических работников. Остальные педагогические работники повышают профессиональный уровень в соответствии с Законом РФ «Об образовании в Российской Федерации» 1 раз в 3 года.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Методическая работа в ДОУ направлена на развитие профессиональных компетенций педагогов в условиях введения профессионального стандарта. При планировании и проведении методической работы в ДОУ отдается предпочтение активным формам обучения, таким как: семинары-практикумы, круглые столы, просмотры открытых мероприятий и мастер-классы, работа в МО.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Для оказания учебно-методической и научной поддержки всем участникам образовательного процесса в ДОУ функционирует Педагогический совет.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Также для повышения профессионального мастерства педагогов в ДОУ создана система наставничества.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Передовой педагогический опыт педагоги и специалисты ДОУ распространяют и за пределами ДОУ, участвуя в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семинарах, конференциях и круглых столах различного уровня, что подтверждается наличием сертификатов.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 2021 году возросла результативность участия педагогов и воспитанников ДОУ в различных конкурсах: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</w:p>
          <w:p w:rsidR="0040700D" w:rsidRDefault="0040700D" w:rsidP="0040700D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Победитель конкурсного отбору на соискание гранта «Поддержка муниципальных дошкольных образовательных организаций и муниципальных общеобразовательных организаций в реализации проектов, направленных на сохранение и развитие языков, традиций, культур народов, проживающих на территории Республики Татарстан, в рамках Года родных языков и народного единства»</w:t>
            </w:r>
          </w:p>
          <w:p w:rsidR="0040700D" w:rsidRDefault="0040700D" w:rsidP="0040700D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-Участники районного конкурса детских театральных коллективов «Театр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йолдызлары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» среди воспитанников ДОО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Вахитовского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 Приволжского районов</w:t>
            </w:r>
          </w:p>
          <w:p w:rsidR="0040700D" w:rsidRDefault="0040700D" w:rsidP="0040700D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-Лауреаты и дипломанты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tt-RU"/>
              </w:rPr>
              <w:t xml:space="preserve"> Международного литературного конкурса чтецов “Джалиловские чтения”</w:t>
            </w:r>
          </w:p>
          <w:p w:rsidR="0040700D" w:rsidRDefault="0040700D" w:rsidP="0040700D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Участники и победители конкурса «Буду бдительным на льду и воде».</w:t>
            </w:r>
          </w:p>
          <w:p w:rsidR="0040700D" w:rsidRDefault="0040700D" w:rsidP="0040700D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-Дипломанты районного конкурса «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Туган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телем-минем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горурлык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!»</w:t>
            </w:r>
          </w:p>
          <w:p w:rsidR="0040700D" w:rsidRDefault="0040700D" w:rsidP="0040700D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-Призеры районного творческого конкурса «Мир начинается с Мамы!» </w:t>
            </w:r>
          </w:p>
          <w:p w:rsidR="0040700D" w:rsidRDefault="0040700D" w:rsidP="0040700D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-Участники в Научно-практической конференции ЕССЕ-РЕГИОН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«Воспитание дошкольников на основе традиционных духовно-нравственных ценностей народов РФ»</w:t>
            </w:r>
          </w:p>
          <w:p w:rsidR="0040700D" w:rsidRDefault="0040700D" w:rsidP="0040700D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-Публикация методического материала/статьи в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магариф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центре</w:t>
            </w:r>
          </w:p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Образовательный процесс в ДОУ осуществляется в соответствии с ООП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программой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воспитания, годовым планированием и учебным планом непосредственно образовательной деятельности. Количество и продолжительность непосредственно образовательной деятельности устанавливаются в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соответствии с санитарно-гигиеническими нормами и требованиями.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Целесообразное использование передовых педагогических технологий (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информационно-коммуникативные) позволило повысить уровень образовательной работы ДОУ. </w:t>
            </w:r>
            <w:proofErr w:type="gramEnd"/>
          </w:p>
        </w:tc>
      </w:tr>
      <w:tr w:rsidR="0040700D" w:rsidTr="0040700D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00D" w:rsidRDefault="0040700D" w:rsidP="0040700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700D" w:rsidRDefault="0040700D" w:rsidP="004070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40700D" w:rsidRDefault="0040700D" w:rsidP="0040700D">
      <w:pPr>
        <w:spacing w:after="0" w:line="240" w:lineRule="auto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       </w:t>
      </w:r>
    </w:p>
    <w:p w:rsidR="0040700D" w:rsidRDefault="0040700D" w:rsidP="0040700D">
      <w:pPr>
        <w:spacing w:after="0" w:line="240" w:lineRule="auto"/>
        <w:textAlignment w:val="baseline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40700D" w:rsidRDefault="0040700D" w:rsidP="0040700D">
      <w:pPr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</w:p>
    <w:p w:rsidR="0040700D" w:rsidRDefault="0040700D" w:rsidP="0040700D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40700D" w:rsidRDefault="0040700D" w:rsidP="0040700D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40700D" w:rsidRDefault="0040700D" w:rsidP="0040700D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Показатели деятельности ДОУ</w:t>
      </w:r>
    </w:p>
    <w:p w:rsidR="0040700D" w:rsidRDefault="0040700D" w:rsidP="004070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02"/>
        <w:gridCol w:w="7166"/>
        <w:gridCol w:w="1371"/>
      </w:tblGrid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Единица </w:t>
            </w:r>
          </w:p>
          <w:p w:rsidR="0040700D" w:rsidRDefault="004070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измерения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405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режиме полного дня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(8-12 часов)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405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режиме кратковременного пребывания (3-5 часов)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численность воспитанников в возрасте от 3 до 8  лет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345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воспитанников с ОВЗ от общей численности воспитанников, которые получают услуги</w:t>
            </w:r>
          </w:p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Группы компенсирующей направленности с нарушением речи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 (10%)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(68%)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1.7.2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(68%)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1.7.3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Численность/удельный вес численности педагогических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работников, имеющих среднее профессиональное образование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 (32%)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1.7.4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(32%)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(82%)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1.8.2.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Численность/удельный вес численности педагогических работников в 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21(60%)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1.9.2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Свыше 30 лет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1.10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6(27%)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(5%)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квалификации/профильную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1.13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1.14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1.15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1.15.1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1.15.2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1.15.3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1.15.4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Логопеда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1.15.5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1.15.6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расчёте на одного воспитанника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4316/2108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0700D" w:rsidTr="0040700D">
        <w:trPr>
          <w:tblCellSpacing w:w="0" w:type="dxa"/>
        </w:trPr>
        <w:tc>
          <w:tcPr>
            <w:tcW w:w="8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7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hideMark/>
          </w:tcPr>
          <w:p w:rsidR="0040700D" w:rsidRDefault="004070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</w:tbl>
    <w:p w:rsidR="0040700D" w:rsidRDefault="0040700D" w:rsidP="0040700D">
      <w:pPr>
        <w:rPr>
          <w:rFonts w:ascii="Times New Roman" w:hAnsi="Times New Roman"/>
          <w:sz w:val="28"/>
          <w:szCs w:val="28"/>
        </w:rPr>
      </w:pPr>
    </w:p>
    <w:p w:rsidR="0040700D" w:rsidRDefault="0040700D" w:rsidP="0040700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Результаты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самообследования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деятельности ДОУ позволяют сделать вывод о том, что в ДОУ созданы условия для реализации ООП ДО детского сада, которые требуют дополнительного оснащения и обеспечения.  </w:t>
      </w:r>
    </w:p>
    <w:p w:rsidR="0040700D" w:rsidRDefault="0040700D" w:rsidP="0040700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40700D" w:rsidRDefault="0040700D" w:rsidP="0040700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Для дальнейшего совершенствования педагогического процесса основной целью считать следующее: </w:t>
      </w:r>
    </w:p>
    <w:p w:rsidR="0040700D" w:rsidRDefault="0040700D" w:rsidP="0040700D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Цель:</w:t>
      </w:r>
      <w:r>
        <w:rPr>
          <w:rFonts w:ascii="Times New Roman" w:eastAsia="Times New Roman" w:hAnsi="Times New Roman"/>
          <w:sz w:val="28"/>
          <w:szCs w:val="28"/>
        </w:rPr>
        <w:t xml:space="preserve"> Проектирование образовательного пространства ДОУ, повышение уровня профессиональной компетентности педагогов, их мотивации на самосовершенствование в условиях перехода на ФГОС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40700D" w:rsidRDefault="0040700D" w:rsidP="0040700D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/>
          <w:bCs/>
          <w:sz w:val="28"/>
          <w:szCs w:val="28"/>
        </w:rPr>
      </w:pPr>
    </w:p>
    <w:p w:rsidR="0040700D" w:rsidRDefault="0040700D" w:rsidP="0040700D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/>
          <w:bCs/>
          <w:sz w:val="28"/>
          <w:szCs w:val="28"/>
        </w:rPr>
      </w:pPr>
    </w:p>
    <w:p w:rsidR="0040700D" w:rsidRDefault="0040700D" w:rsidP="0040700D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Задачи:</w:t>
      </w:r>
    </w:p>
    <w:p w:rsidR="0040700D" w:rsidRDefault="0040700D" w:rsidP="0040700D">
      <w:pPr>
        <w:spacing w:after="0" w:line="240" w:lineRule="auto"/>
        <w:ind w:left="120" w:right="120" w:firstLine="400"/>
        <w:jc w:val="both"/>
        <w:textAlignment w:val="top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   Обеспечить развитие кадрового потенциала и профессионализма 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через</w:t>
      </w:r>
      <w:proofErr w:type="gramEnd"/>
      <w:r>
        <w:rPr>
          <w:rFonts w:ascii="Times New Roman" w:eastAsia="Times New Roman" w:hAnsi="Times New Roman"/>
          <w:sz w:val="28"/>
          <w:szCs w:val="28"/>
        </w:rPr>
        <w:t>:</w:t>
      </w:r>
    </w:p>
    <w:p w:rsidR="0040700D" w:rsidRDefault="0040700D" w:rsidP="0040700D">
      <w:pPr>
        <w:spacing w:after="0" w:line="240" w:lineRule="auto"/>
        <w:ind w:left="993" w:right="105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 использование активных форм методической работы: самообразование, сетевое     взаимодействие, мастер-классы, обучающие семинары, открытие просмотры, экспериментальную деятельность.</w:t>
      </w:r>
    </w:p>
    <w:p w:rsidR="0040700D" w:rsidRDefault="0040700D" w:rsidP="0040700D">
      <w:pPr>
        <w:spacing w:after="0" w:line="240" w:lineRule="auto"/>
        <w:ind w:left="720" w:right="105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      повышение квалификации на курсах, прохождение процедуры аттестации.</w:t>
      </w:r>
    </w:p>
    <w:p w:rsidR="0040700D" w:rsidRDefault="0040700D" w:rsidP="0040700D">
      <w:pPr>
        <w:spacing w:after="0" w:line="240" w:lineRule="auto"/>
        <w:ind w:left="851" w:hanging="851"/>
        <w:jc w:val="both"/>
        <w:textAlignment w:val="top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2. Организовать психолого-педагогическое сопровождение воспитанников в условиях реализации ООП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/>
          <w:sz w:val="28"/>
          <w:szCs w:val="28"/>
        </w:rPr>
        <w:t>:</w:t>
      </w:r>
    </w:p>
    <w:p w:rsidR="0040700D" w:rsidRDefault="0040700D" w:rsidP="0040700D">
      <w:pPr>
        <w:spacing w:after="0" w:line="240" w:lineRule="auto"/>
        <w:ind w:left="1134" w:hanging="425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    организация ОД с точки зрения баланса обучения и развития (новый взгляд на образовательную и игровую деятельность)</w:t>
      </w:r>
    </w:p>
    <w:p w:rsidR="0040700D" w:rsidRDefault="0040700D" w:rsidP="0040700D">
      <w:pPr>
        <w:spacing w:after="0" w:line="240" w:lineRule="auto"/>
        <w:ind w:left="993" w:hanging="28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    использование инновационных форм взаимодействия с детьми в целях развития когнитивных процессов </w:t>
      </w:r>
    </w:p>
    <w:p w:rsidR="0040700D" w:rsidRDefault="0040700D" w:rsidP="0040700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  Использовать интерактивные формы во взаимодействии ДОУ и семьи в интересах развития ребенка:</w:t>
      </w:r>
    </w:p>
    <w:p w:rsidR="0040700D" w:rsidRDefault="0040700D" w:rsidP="0040700D">
      <w:pPr>
        <w:spacing w:after="0" w:line="240" w:lineRule="auto"/>
        <w:ind w:left="720" w:right="105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      ведение персональных страниц педагогов;</w:t>
      </w:r>
    </w:p>
    <w:p w:rsidR="0040700D" w:rsidRDefault="0040700D" w:rsidP="0040700D">
      <w:pPr>
        <w:spacing w:after="0" w:line="240" w:lineRule="auto"/>
        <w:ind w:left="720" w:right="105"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      создать систему консультирования родителей через сайт ДОУ </w:t>
      </w:r>
    </w:p>
    <w:p w:rsidR="0040700D" w:rsidRDefault="0040700D" w:rsidP="0040700D">
      <w:pPr>
        <w:spacing w:after="0" w:line="240" w:lineRule="auto"/>
        <w:ind w:left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 </w:t>
      </w:r>
    </w:p>
    <w:p w:rsidR="0040700D" w:rsidRDefault="0040700D" w:rsidP="0040700D">
      <w:pPr>
        <w:rPr>
          <w:rFonts w:ascii="Times New Roman" w:hAnsi="Times New Roman"/>
          <w:sz w:val="28"/>
          <w:szCs w:val="28"/>
        </w:rPr>
      </w:pPr>
    </w:p>
    <w:p w:rsidR="0040700D" w:rsidRDefault="0040700D" w:rsidP="0040700D"/>
    <w:p w:rsidR="00665986" w:rsidRDefault="00665986"/>
    <w:sectPr w:rsidR="00665986" w:rsidSect="0040700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9351E"/>
    <w:multiLevelType w:val="hybridMultilevel"/>
    <w:tmpl w:val="262E2FA0"/>
    <w:lvl w:ilvl="0" w:tplc="56B60CCA">
      <w:start w:val="1"/>
      <w:numFmt w:val="decimal"/>
      <w:lvlText w:val="%1."/>
      <w:lvlJc w:val="left"/>
      <w:pPr>
        <w:ind w:left="49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700D"/>
    <w:rsid w:val="0040700D"/>
    <w:rsid w:val="00665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40700D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unhideWhenUsed/>
    <w:rsid w:val="00407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0700D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5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3334</Words>
  <Characters>19009</Characters>
  <Application>Microsoft Office Word</Application>
  <DocSecurity>0</DocSecurity>
  <Lines>158</Lines>
  <Paragraphs>44</Paragraphs>
  <ScaleCrop>false</ScaleCrop>
  <Company>Reanimator Extreme Edition</Company>
  <LinksUpToDate>false</LinksUpToDate>
  <CharactersWithSpaces>22299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Lenovo</dc:creator>
  <cp:keywords/>
  <dc:description/>
  <cp:lastModifiedBy>Пользователь Lenovo</cp:lastModifiedBy>
  <cp:revision>3</cp:revision>
  <dcterms:created xsi:type="dcterms:W3CDTF">2022-04-11T07:14:00Z</dcterms:created>
  <dcterms:modified xsi:type="dcterms:W3CDTF">2022-04-11T07:23:00Z</dcterms:modified>
</cp:coreProperties>
</file>